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31"/>
        <w:gridCol w:w="8245"/>
      </w:tblGrid>
      <w:tr w:rsidR="00511E68" w:rsidTr="00511E68"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68" w:rsidRDefault="00511E68" w:rsidP="00C910B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 w:eastAsia="en-US" w:bidi="ar-S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>Question No.</w:t>
            </w:r>
          </w:p>
        </w:tc>
        <w:tc>
          <w:tcPr>
            <w:tcW w:w="8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68" w:rsidRDefault="00511E68" w:rsidP="00C910B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 w:eastAsia="en-US" w:bidi="ar-SA"/>
              </w:rPr>
            </w:pPr>
          </w:p>
        </w:tc>
      </w:tr>
      <w:tr w:rsidR="00511E68" w:rsidTr="00511E68">
        <w:trPr>
          <w:trHeight w:val="332"/>
        </w:trPr>
        <w:tc>
          <w:tcPr>
            <w:tcW w:w="13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68" w:rsidRDefault="00511E68" w:rsidP="00C910B1">
            <w:pPr>
              <w:rPr>
                <w:rFonts w:ascii="Arial" w:hAnsi="Arial" w:cs="Arial"/>
                <w:sz w:val="24"/>
                <w:szCs w:val="24"/>
                <w:lang w:val="en-US" w:eastAsia="en-US" w:bidi="ar-S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>1.</w:t>
            </w:r>
          </w:p>
          <w:p w:rsidR="00511E68" w:rsidRDefault="00511E68" w:rsidP="00C910B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68" w:rsidRDefault="00511E68" w:rsidP="00C910B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  <w:t xml:space="preserve">What is the procedure to obtain permission for erection of a lift?     </w:t>
            </w:r>
          </w:p>
        </w:tc>
      </w:tr>
      <w:tr w:rsidR="00511E68" w:rsidTr="00511E6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1E68" w:rsidRDefault="00511E68" w:rsidP="00C910B1">
            <w:pPr>
              <w:rPr>
                <w:rFonts w:ascii="Arial" w:hAnsi="Arial" w:cs="Arial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68" w:rsidRDefault="00511E68" w:rsidP="00C910B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 w:bidi="ar-S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The owner of the place/ building where the lift is proposed to be installed may apply </w:t>
            </w:r>
            <w:r w:rsidR="000C59A0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online </w:t>
            </w:r>
            <w:r w:rsidR="002071A2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>under the service name “</w:t>
            </w:r>
            <w:r w:rsidR="002071A2" w:rsidRPr="000C3395">
              <w:rPr>
                <w:rFonts w:ascii="Arial" w:hAnsi="Arial" w:cs="Arial"/>
                <w:bCs/>
                <w:sz w:val="24"/>
                <w:szCs w:val="24"/>
              </w:rPr>
              <w:t>Approval of Installation of Passenger Lift, Lift Shaft and Machine Room (Erection Permission)</w:t>
            </w:r>
            <w:r w:rsidR="002071A2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>”</w:t>
            </w:r>
            <w:r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 to seek erection permission</w:t>
            </w:r>
            <w:r w:rsidR="002071A2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 and </w:t>
            </w:r>
            <w:r w:rsidR="000C59A0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 :</w:t>
            </w:r>
          </w:p>
          <w:p w:rsidR="000C59A0" w:rsidRDefault="000C59A0" w:rsidP="00C910B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 w:bidi="ar-SA"/>
              </w:rPr>
            </w:pPr>
          </w:p>
          <w:p w:rsidR="00511E68" w:rsidRDefault="000C59A0" w:rsidP="00C910B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1" w:hanging="360"/>
              <w:jc w:val="both"/>
              <w:rPr>
                <w:rFonts w:ascii="Arial" w:hAnsi="Arial" w:cs="Arial"/>
                <w:sz w:val="24"/>
                <w:szCs w:val="24"/>
                <w:lang w:val="en-IN" w:eastAsia="en-IN" w:bidi="hi-IN"/>
              </w:rPr>
            </w:pPr>
            <w:r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>Fill up the Form-A a</w:t>
            </w:r>
            <w:r w:rsidR="00511E68"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>pplication</w:t>
            </w:r>
          </w:p>
          <w:p w:rsidR="00511E68" w:rsidRDefault="000C59A0" w:rsidP="00C910B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1" w:hanging="360"/>
              <w:jc w:val="both"/>
              <w:rPr>
                <w:rFonts w:ascii="Arial" w:hAnsi="Arial" w:cs="Arial"/>
                <w:sz w:val="24"/>
                <w:szCs w:val="24"/>
                <w:lang w:val="en-IN" w:eastAsia="en-IN" w:bidi="hi-IN"/>
              </w:rPr>
            </w:pPr>
            <w:r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>Upload the complete d</w:t>
            </w:r>
            <w:r w:rsidR="00511E68"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>rawings of the lift installation</w:t>
            </w:r>
          </w:p>
          <w:p w:rsidR="00511E68" w:rsidRDefault="000C59A0" w:rsidP="00C910B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1" w:hanging="360"/>
              <w:jc w:val="both"/>
              <w:rPr>
                <w:rFonts w:ascii="Arial" w:hAnsi="Arial" w:cs="Arial"/>
                <w:sz w:val="24"/>
                <w:szCs w:val="24"/>
                <w:lang w:val="en-IN" w:eastAsia="en-IN" w:bidi="hi-IN"/>
              </w:rPr>
            </w:pPr>
            <w:r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>Self-declaration</w:t>
            </w:r>
            <w:r w:rsidR="00511E68"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 xml:space="preserve"> by the owner/s of the place in the prescribed format.</w:t>
            </w:r>
          </w:p>
          <w:p w:rsidR="000C59A0" w:rsidRDefault="000C59A0" w:rsidP="000C59A0">
            <w:pPr>
              <w:pStyle w:val="ListParagraph"/>
              <w:spacing w:line="276" w:lineRule="auto"/>
              <w:ind w:left="361"/>
              <w:jc w:val="both"/>
              <w:rPr>
                <w:rFonts w:ascii="Arial" w:hAnsi="Arial" w:cs="Arial"/>
                <w:sz w:val="24"/>
                <w:szCs w:val="24"/>
                <w:lang w:val="en-IN" w:eastAsia="en-IN" w:bidi="hi-IN"/>
              </w:rPr>
            </w:pPr>
          </w:p>
          <w:p w:rsidR="00511E68" w:rsidRDefault="000E5CC6" w:rsidP="003C60F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 w:eastAsia="en-US" w:bidi="ar-S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Upon </w:t>
            </w:r>
            <w:r>
              <w:rPr>
                <w:rFonts w:ascii="Arial" w:hAnsi="Arial" w:cs="Arial"/>
                <w:sz w:val="24"/>
                <w:szCs w:val="24"/>
              </w:rPr>
              <w:t>submission of</w:t>
            </w:r>
            <w:r w:rsidR="00361661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 </w:t>
            </w:r>
            <w:r w:rsidR="00511E68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>application, the contents will be verified as per the provisions of the Bombay Lift</w:t>
            </w:r>
            <w:r w:rsidR="003C60FC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>s</w:t>
            </w:r>
            <w:r w:rsidR="00511E68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 Act, 1939</w:t>
            </w:r>
            <w:r w:rsidR="003C60FC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 as extended to NCT of Delhi </w:t>
            </w:r>
            <w:r w:rsidR="00511E68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>and the Delhi Lifts Rules, 1942 and on being satisfied permission to erect the lift</w:t>
            </w:r>
            <w:r w:rsidR="000C59A0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 will be issued </w:t>
            </w:r>
            <w:r w:rsidR="003F628C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online </w:t>
            </w:r>
            <w:r w:rsidR="000C59A0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>within seven</w:t>
            </w:r>
            <w:r w:rsidR="00511E68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working </w:t>
            </w:r>
            <w:r w:rsidR="00511E68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>days.</w:t>
            </w:r>
          </w:p>
        </w:tc>
      </w:tr>
      <w:tr w:rsidR="00511E68" w:rsidTr="00511E68">
        <w:tc>
          <w:tcPr>
            <w:tcW w:w="13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68" w:rsidRDefault="00511E68" w:rsidP="00C910B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 w:eastAsia="en-US" w:bidi="ar-S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>2.</w:t>
            </w:r>
          </w:p>
        </w:tc>
        <w:tc>
          <w:tcPr>
            <w:tcW w:w="8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68" w:rsidRDefault="00511E68" w:rsidP="00C910B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en-US" w:bidi="ar-SA"/>
              </w:rPr>
              <w:t>How to obtain a license for working of a lift?</w:t>
            </w:r>
          </w:p>
        </w:tc>
      </w:tr>
      <w:tr w:rsidR="00511E68" w:rsidTr="00511E6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1E68" w:rsidRDefault="00511E68" w:rsidP="00C910B1">
            <w:pPr>
              <w:rPr>
                <w:rFonts w:ascii="Arial" w:hAnsi="Arial" w:cs="Arial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E68" w:rsidRDefault="00511E68" w:rsidP="00C910B1">
            <w:pPr>
              <w:ind w:left="1" w:hanging="1"/>
              <w:jc w:val="both"/>
              <w:rPr>
                <w:rFonts w:ascii="Arial" w:hAnsi="Arial" w:cs="Arial"/>
                <w:sz w:val="24"/>
                <w:szCs w:val="24"/>
                <w:lang w:val="en-US" w:eastAsia="en-US" w:bidi="ar-S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The owner/s of the </w:t>
            </w:r>
            <w:r w:rsidR="00361661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>place,</w:t>
            </w:r>
            <w:r w:rsidR="00600EB5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>who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 has been granted permission to erect a lift shall </w:t>
            </w:r>
            <w:r w:rsidR="004A3190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>apply online for “</w:t>
            </w:r>
            <w:r w:rsidR="004A3190" w:rsidRPr="000C3395">
              <w:rPr>
                <w:rFonts w:ascii="Arial" w:hAnsi="Arial" w:cs="Arial"/>
                <w:bCs/>
                <w:sz w:val="24"/>
                <w:szCs w:val="24"/>
              </w:rPr>
              <w:t>Grant of License for Working of a Passenger Lift</w:t>
            </w:r>
            <w:r w:rsidR="002071A2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="002071A2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>along</w:t>
            </w:r>
            <w:r w:rsidR="000E5CC6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 </w:t>
            </w:r>
            <w:r w:rsidR="002071A2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>with</w:t>
            </w:r>
            <w:r w:rsidR="004A3190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 </w:t>
            </w:r>
            <w:r w:rsidR="009F032F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>the fees</w:t>
            </w:r>
            <w:r w:rsidR="004A3190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>as prescribed below.</w:t>
            </w:r>
          </w:p>
          <w:p w:rsidR="00511E68" w:rsidRDefault="00511E68" w:rsidP="00C910B1">
            <w:pPr>
              <w:ind w:left="1" w:hanging="1"/>
              <w:jc w:val="both"/>
              <w:rPr>
                <w:rFonts w:ascii="Arial" w:hAnsi="Arial" w:cs="Arial"/>
                <w:sz w:val="24"/>
                <w:szCs w:val="24"/>
                <w:lang w:val="en-US" w:eastAsia="en-US" w:bidi="ar-SA"/>
              </w:rPr>
            </w:pPr>
          </w:p>
          <w:p w:rsidR="00511E68" w:rsidRDefault="00511E68" w:rsidP="00C910B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1" w:hanging="360"/>
              <w:jc w:val="both"/>
              <w:rPr>
                <w:rFonts w:ascii="Arial" w:hAnsi="Arial" w:cs="Arial"/>
                <w:sz w:val="24"/>
                <w:szCs w:val="24"/>
                <w:lang w:val="en-IN" w:eastAsia="en-IN" w:bidi="hi-IN"/>
              </w:rPr>
            </w:pPr>
            <w:r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 xml:space="preserve">Lift </w:t>
            </w:r>
            <w:r w:rsidR="00824549"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 xml:space="preserve">having </w:t>
            </w:r>
            <w:r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 xml:space="preserve">speed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>upto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 xml:space="preserve"> 1.00 mps</w:t>
            </w:r>
            <w:r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ab/>
              <w:t xml:space="preserve">        . . . . . . . Rs. 520/-</w:t>
            </w:r>
          </w:p>
          <w:p w:rsidR="00511E68" w:rsidRDefault="00511E68" w:rsidP="00C910B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1" w:hanging="360"/>
              <w:jc w:val="both"/>
              <w:rPr>
                <w:rFonts w:ascii="Arial" w:hAnsi="Arial" w:cs="Arial"/>
                <w:sz w:val="24"/>
                <w:szCs w:val="24"/>
                <w:lang w:val="en-IN" w:eastAsia="en-IN" w:bidi="hi-IN"/>
              </w:rPr>
            </w:pPr>
            <w:r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 xml:space="preserve">Lift </w:t>
            </w:r>
            <w:r w:rsidR="00824549"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 xml:space="preserve">having </w:t>
            </w:r>
            <w:r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>speed above 1.00 mps</w:t>
            </w:r>
            <w:r w:rsidR="00F23784"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>upto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 xml:space="preserve"> 1.50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>mps .. . . . . .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 xml:space="preserve"> Rs. 770/-</w:t>
            </w:r>
          </w:p>
          <w:p w:rsidR="00511E68" w:rsidRDefault="00511E68" w:rsidP="00C910B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1" w:hanging="360"/>
              <w:jc w:val="both"/>
              <w:rPr>
                <w:rFonts w:ascii="Arial" w:hAnsi="Arial" w:cs="Arial"/>
                <w:sz w:val="24"/>
                <w:szCs w:val="24"/>
                <w:lang w:val="en-IN" w:eastAsia="en-IN" w:bidi="hi-IN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 xml:space="preserve">Lift </w:t>
            </w:r>
            <w:r w:rsidR="00824549"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 xml:space="preserve"> having</w:t>
            </w:r>
            <w:proofErr w:type="gramEnd"/>
            <w:r w:rsidR="00824549"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 xml:space="preserve"> speed above 1.50 mps   </w:t>
            </w:r>
            <w:r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>. . . . . . . . . .</w:t>
            </w:r>
            <w:r w:rsidR="00824549"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 xml:space="preserve">  .        </w:t>
            </w:r>
            <w:r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 xml:space="preserve"> Rs. 1020/-</w:t>
            </w:r>
          </w:p>
          <w:p w:rsidR="00361661" w:rsidRDefault="00361661" w:rsidP="00361661">
            <w:pPr>
              <w:pStyle w:val="ListParagraph"/>
              <w:spacing w:line="276" w:lineRule="auto"/>
              <w:ind w:left="361"/>
              <w:jc w:val="both"/>
              <w:rPr>
                <w:rFonts w:ascii="Arial" w:hAnsi="Arial" w:cs="Arial"/>
                <w:sz w:val="24"/>
                <w:szCs w:val="24"/>
                <w:lang w:val="en-IN" w:eastAsia="en-IN" w:bidi="hi-IN"/>
              </w:rPr>
            </w:pPr>
          </w:p>
          <w:p w:rsidR="00511E68" w:rsidRDefault="000E5CC6" w:rsidP="0096247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 w:eastAsia="en-US" w:bidi="ar-S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Upon </w:t>
            </w:r>
            <w:r>
              <w:rPr>
                <w:rFonts w:ascii="Arial" w:hAnsi="Arial" w:cs="Arial"/>
                <w:sz w:val="24"/>
                <w:szCs w:val="24"/>
              </w:rPr>
              <w:t>submission of</w:t>
            </w:r>
            <w:r w:rsidR="00361661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 application, </w:t>
            </w:r>
            <w:r w:rsidR="00511E68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an inspection of the lift will be carried out by the Inspector of Lifts. On being satisfied regarding compliance of the provisions of the Act and Rules, a </w:t>
            </w:r>
            <w:r w:rsidR="00361661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>license</w:t>
            </w:r>
            <w:r w:rsidR="00511E68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 to work the lift will be issued</w:t>
            </w:r>
            <w:r w:rsidR="00F27F9C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 online</w:t>
            </w:r>
            <w:r w:rsidR="00511E68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 within 15</w:t>
            </w:r>
            <w:r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 working</w:t>
            </w:r>
            <w:r w:rsidR="00511E68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 days. In case of any deficiency observed, a</w:t>
            </w:r>
            <w:r w:rsidR="00456027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>n online</w:t>
            </w:r>
            <w:r w:rsidR="00511E68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 </w:t>
            </w:r>
            <w:proofErr w:type="gramStart"/>
            <w:r w:rsidR="00511E68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>communication</w:t>
            </w:r>
            <w:r w:rsidR="00962475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 </w:t>
            </w:r>
            <w:r w:rsidR="00962475">
              <w:rPr>
                <w:rFonts w:ascii="Arial" w:hAnsi="Arial" w:cs="Arial"/>
                <w:sz w:val="24"/>
                <w:szCs w:val="24"/>
              </w:rPr>
              <w:t xml:space="preserve"> will</w:t>
            </w:r>
            <w:proofErr w:type="gramEnd"/>
            <w:r w:rsidR="00962475">
              <w:rPr>
                <w:rFonts w:ascii="Arial" w:hAnsi="Arial" w:cs="Arial"/>
                <w:sz w:val="24"/>
                <w:szCs w:val="24"/>
              </w:rPr>
              <w:t xml:space="preserve"> be issued to the applicant to remove the same.</w:t>
            </w:r>
          </w:p>
        </w:tc>
      </w:tr>
      <w:tr w:rsidR="00511E68" w:rsidTr="00511E68">
        <w:tc>
          <w:tcPr>
            <w:tcW w:w="13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68" w:rsidRDefault="00511E68" w:rsidP="00C910B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 w:eastAsia="en-US" w:bidi="ar-S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>3.</w:t>
            </w:r>
          </w:p>
        </w:tc>
        <w:tc>
          <w:tcPr>
            <w:tcW w:w="8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E68" w:rsidRDefault="00511E68" w:rsidP="000E5CC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is the procedure to </w:t>
            </w:r>
            <w:r w:rsidR="000E5CC6">
              <w:rPr>
                <w:rFonts w:ascii="Arial" w:hAnsi="Arial" w:cs="Arial"/>
                <w:b/>
                <w:sz w:val="24"/>
                <w:szCs w:val="24"/>
              </w:rPr>
              <w:t xml:space="preserve">apply for </w:t>
            </w:r>
            <w:r>
              <w:rPr>
                <w:rFonts w:ascii="Arial" w:hAnsi="Arial" w:cs="Arial"/>
                <w:b/>
                <w:sz w:val="24"/>
                <w:szCs w:val="24"/>
              </w:rPr>
              <w:t>periodical inspection</w:t>
            </w:r>
            <w:r w:rsidR="000E5CC6">
              <w:rPr>
                <w:rFonts w:ascii="Arial" w:hAnsi="Arial" w:cs="Arial"/>
                <w:b/>
                <w:sz w:val="24"/>
                <w:szCs w:val="24"/>
              </w:rPr>
              <w:t xml:space="preserve"> of lift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511E68" w:rsidTr="00511E6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1E68" w:rsidRDefault="00511E68" w:rsidP="00C910B1">
            <w:pPr>
              <w:rPr>
                <w:rFonts w:ascii="Arial" w:hAnsi="Arial" w:cs="Arial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1A2" w:rsidRDefault="002071A2" w:rsidP="00C910B1">
            <w:pPr>
              <w:ind w:left="1" w:hanging="1"/>
              <w:jc w:val="both"/>
              <w:rPr>
                <w:rFonts w:ascii="Arial" w:hAnsi="Arial" w:cs="Arial"/>
                <w:sz w:val="24"/>
                <w:szCs w:val="24"/>
                <w:lang w:val="en-US" w:eastAsia="en-US" w:bidi="ar-SA"/>
              </w:rPr>
            </w:pPr>
          </w:p>
          <w:p w:rsidR="0006490A" w:rsidRDefault="00511E68" w:rsidP="0006490A">
            <w:pPr>
              <w:ind w:left="1" w:hanging="1"/>
              <w:jc w:val="both"/>
              <w:rPr>
                <w:rFonts w:ascii="Arial" w:hAnsi="Arial" w:cs="Arial"/>
                <w:sz w:val="24"/>
                <w:szCs w:val="24"/>
                <w:lang w:val="en-US" w:eastAsia="en-US" w:bidi="ar-S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>licencee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 of the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>lift,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 may apply for a periodical inspection of the lift to verify the compliance of safety provisions. For this </w:t>
            </w:r>
            <w:r w:rsidR="0006490A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applicant </w:t>
            </w:r>
            <w:bookmarkStart w:id="0" w:name="_GoBack"/>
            <w:bookmarkEnd w:id="0"/>
            <w:r w:rsidR="00782481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>may apply</w:t>
            </w:r>
            <w:r w:rsidR="00F27F9C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 online</w:t>
            </w:r>
            <w:r w:rsidR="0006490A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 under the service name “</w:t>
            </w:r>
            <w:r w:rsidR="0006490A" w:rsidRPr="000C3395">
              <w:rPr>
                <w:rFonts w:ascii="Arial" w:hAnsi="Arial" w:cs="Arial"/>
                <w:bCs/>
                <w:sz w:val="24"/>
                <w:szCs w:val="24"/>
              </w:rPr>
              <w:t>Periodical Inspection of Lifts</w:t>
            </w:r>
            <w:r w:rsidR="0006490A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>” along</w:t>
            </w:r>
            <w:r w:rsidR="000E5CC6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 </w:t>
            </w:r>
            <w:proofErr w:type="gramStart"/>
            <w:r w:rsidR="00F27F9C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>with  fees</w:t>
            </w:r>
            <w:proofErr w:type="gramEnd"/>
            <w:r w:rsidR="00F27F9C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 xml:space="preserve"> </w:t>
            </w:r>
            <w:r w:rsidR="0006490A">
              <w:rPr>
                <w:rFonts w:ascii="Arial" w:hAnsi="Arial" w:cs="Arial"/>
                <w:sz w:val="24"/>
                <w:szCs w:val="24"/>
                <w:lang w:val="en-US" w:eastAsia="en-US" w:bidi="ar-SA"/>
              </w:rPr>
              <w:t>as prescribed below.</w:t>
            </w:r>
          </w:p>
          <w:p w:rsidR="00511E68" w:rsidRDefault="00511E68" w:rsidP="00C910B1">
            <w:pPr>
              <w:pStyle w:val="ListParagraph"/>
              <w:numPr>
                <w:ilvl w:val="0"/>
                <w:numId w:val="3"/>
              </w:numPr>
              <w:tabs>
                <w:tab w:val="left" w:pos="6975"/>
              </w:tabs>
              <w:spacing w:line="276" w:lineRule="auto"/>
              <w:ind w:left="361" w:hanging="360"/>
              <w:jc w:val="both"/>
              <w:rPr>
                <w:rFonts w:ascii="Arial" w:hAnsi="Arial" w:cs="Arial"/>
                <w:sz w:val="24"/>
                <w:szCs w:val="24"/>
                <w:lang w:val="en-IN" w:eastAsia="en-IN" w:bidi="hi-IN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 xml:space="preserve">Lift </w:t>
            </w:r>
            <w:r w:rsidR="00F27F9C"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 xml:space="preserve"> having</w:t>
            </w:r>
            <w:proofErr w:type="gramEnd"/>
            <w:r w:rsidR="00F27F9C"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 xml:space="preserve">speed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>upto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 xml:space="preserve"> 1.00 mps                . . . . . . . . . Rs. 515/-</w:t>
            </w:r>
          </w:p>
          <w:p w:rsidR="00511E68" w:rsidRDefault="00511E68" w:rsidP="00C910B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1" w:hanging="360"/>
              <w:jc w:val="both"/>
              <w:rPr>
                <w:rFonts w:ascii="Arial" w:hAnsi="Arial" w:cs="Arial"/>
                <w:sz w:val="24"/>
                <w:szCs w:val="24"/>
                <w:lang w:val="en-IN" w:eastAsia="en-IN" w:bidi="hi-IN"/>
              </w:rPr>
            </w:pPr>
            <w:r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 xml:space="preserve">Lift </w:t>
            </w:r>
            <w:r w:rsidR="00F27F9C"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 xml:space="preserve">having </w:t>
            </w:r>
            <w:r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>speed above 1.00 mps</w:t>
            </w:r>
            <w:r w:rsidR="00600EB5"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>upto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 xml:space="preserve"> 1.50 mps . . . . . . . Rs. 765/-</w:t>
            </w:r>
          </w:p>
          <w:p w:rsidR="00511E68" w:rsidRDefault="00511E68" w:rsidP="00C910B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1" w:hanging="360"/>
              <w:jc w:val="both"/>
              <w:rPr>
                <w:rFonts w:ascii="Arial" w:hAnsi="Arial" w:cs="Arial"/>
                <w:sz w:val="24"/>
                <w:szCs w:val="24"/>
                <w:lang w:val="en-IN" w:eastAsia="en-IN" w:bidi="hi-IN"/>
              </w:rPr>
            </w:pPr>
            <w:r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 xml:space="preserve">Lift </w:t>
            </w:r>
            <w:r w:rsidR="00F27F9C"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 xml:space="preserve">having </w:t>
            </w:r>
            <w:r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>speed above 1.50 mps</w:t>
            </w:r>
            <w:r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n-IN" w:eastAsia="en-IN" w:bidi="hi-IN"/>
              </w:rPr>
              <w:tab/>
              <w:t xml:space="preserve"> . . . . . . . . . . Rs. 1015/-</w:t>
            </w:r>
          </w:p>
          <w:p w:rsidR="000E5CC6" w:rsidRPr="000E5CC6" w:rsidRDefault="000E5CC6" w:rsidP="000E5CC6">
            <w:pPr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1E68" w:rsidRDefault="000E5CC6" w:rsidP="00B64675">
            <w:pPr>
              <w:pStyle w:val="ListParagraph"/>
              <w:ind w:left="361"/>
              <w:jc w:val="both"/>
              <w:rPr>
                <w:rFonts w:ascii="Arial" w:hAnsi="Arial" w:cs="Arial"/>
                <w:sz w:val="24"/>
                <w:szCs w:val="24"/>
                <w:lang w:val="en-IN" w:eastAsia="en-IN" w:bidi="hi-I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Upon submission of online application, an inspection of the lift will be carried out. On being satisfied regarding compliance of </w:t>
            </w:r>
            <w:r w:rsidR="00456452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gramStart"/>
            <w:r w:rsidR="00456452">
              <w:rPr>
                <w:rFonts w:ascii="Arial" w:hAnsi="Arial" w:cs="Arial"/>
                <w:sz w:val="24"/>
                <w:szCs w:val="24"/>
              </w:rPr>
              <w:t xml:space="preserve">safety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provisions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of the Act and Rules,  </w:t>
            </w:r>
            <w:r w:rsidRPr="00B64675">
              <w:rPr>
                <w:rFonts w:ascii="Arial" w:hAnsi="Arial" w:cs="Arial"/>
                <w:sz w:val="24"/>
                <w:szCs w:val="24"/>
              </w:rPr>
              <w:t>NOC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B64675">
              <w:rPr>
                <w:rFonts w:ascii="Arial" w:hAnsi="Arial" w:cs="Arial"/>
                <w:sz w:val="24"/>
                <w:szCs w:val="24"/>
              </w:rPr>
              <w:t xml:space="preserve">continue the use of </w:t>
            </w:r>
            <w:r>
              <w:rPr>
                <w:rFonts w:ascii="Arial" w:hAnsi="Arial" w:cs="Arial"/>
                <w:sz w:val="24"/>
                <w:szCs w:val="24"/>
              </w:rPr>
              <w:t>lift will be issued</w:t>
            </w:r>
            <w:r w:rsidR="00B64675">
              <w:rPr>
                <w:rFonts w:ascii="Arial" w:hAnsi="Arial" w:cs="Arial"/>
                <w:sz w:val="24"/>
                <w:szCs w:val="24"/>
              </w:rPr>
              <w:t xml:space="preserve"> online </w:t>
            </w:r>
            <w:r>
              <w:rPr>
                <w:rFonts w:ascii="Arial" w:hAnsi="Arial" w:cs="Arial"/>
                <w:sz w:val="24"/>
                <w:szCs w:val="24"/>
              </w:rPr>
              <w:t>within 30 working days. In case of any deficiency observed, an online communication will be issued to</w:t>
            </w:r>
            <w:r w:rsidR="00F30BAB">
              <w:rPr>
                <w:rFonts w:ascii="Arial" w:hAnsi="Arial" w:cs="Arial"/>
                <w:sz w:val="24"/>
                <w:szCs w:val="24"/>
              </w:rPr>
              <w:t xml:space="preserve"> the applicant to</w:t>
            </w:r>
            <w:r>
              <w:rPr>
                <w:rFonts w:ascii="Arial" w:hAnsi="Arial" w:cs="Arial"/>
                <w:sz w:val="24"/>
                <w:szCs w:val="24"/>
              </w:rPr>
              <w:t xml:space="preserve"> remove the same</w:t>
            </w:r>
            <w:r w:rsidR="00387D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94647" w:rsidRDefault="00694647"/>
    <w:sectPr w:rsidR="00694647" w:rsidSect="00C0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264"/>
    <w:multiLevelType w:val="hybridMultilevel"/>
    <w:tmpl w:val="1E2E5542"/>
    <w:lvl w:ilvl="0" w:tplc="DDC45F80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1B9B"/>
    <w:multiLevelType w:val="hybridMultilevel"/>
    <w:tmpl w:val="D2E06C04"/>
    <w:lvl w:ilvl="0" w:tplc="C5863912">
      <w:start w:val="1"/>
      <w:numFmt w:val="upp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F693C"/>
    <w:multiLevelType w:val="hybridMultilevel"/>
    <w:tmpl w:val="04CECBC6"/>
    <w:lvl w:ilvl="0" w:tplc="DDC45F80">
      <w:start w:val="1"/>
      <w:numFmt w:val="lowerRoman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70246"/>
    <w:multiLevelType w:val="hybridMultilevel"/>
    <w:tmpl w:val="C9A0AE72"/>
    <w:lvl w:ilvl="0" w:tplc="EC1C8A22">
      <w:start w:val="1"/>
      <w:numFmt w:val="upperRoman"/>
      <w:lvlText w:val="(%1)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DF474F"/>
    <w:multiLevelType w:val="hybridMultilevel"/>
    <w:tmpl w:val="B86EE702"/>
    <w:lvl w:ilvl="0" w:tplc="8C24D876">
      <w:start w:val="1"/>
      <w:numFmt w:val="lowerLetter"/>
      <w:lvlText w:val="(%1)"/>
      <w:lvlJc w:val="left"/>
      <w:pPr>
        <w:ind w:left="1131" w:hanging="360"/>
      </w:pPr>
    </w:lvl>
    <w:lvl w:ilvl="1" w:tplc="04090019">
      <w:start w:val="1"/>
      <w:numFmt w:val="lowerLetter"/>
      <w:lvlText w:val="%2."/>
      <w:lvlJc w:val="left"/>
      <w:pPr>
        <w:ind w:left="1851" w:hanging="360"/>
      </w:pPr>
    </w:lvl>
    <w:lvl w:ilvl="2" w:tplc="0409001B">
      <w:start w:val="1"/>
      <w:numFmt w:val="lowerRoman"/>
      <w:lvlText w:val="%3."/>
      <w:lvlJc w:val="right"/>
      <w:pPr>
        <w:ind w:left="2571" w:hanging="180"/>
      </w:pPr>
    </w:lvl>
    <w:lvl w:ilvl="3" w:tplc="0409000F">
      <w:start w:val="1"/>
      <w:numFmt w:val="decimal"/>
      <w:lvlText w:val="%4."/>
      <w:lvlJc w:val="left"/>
      <w:pPr>
        <w:ind w:left="3291" w:hanging="360"/>
      </w:pPr>
    </w:lvl>
    <w:lvl w:ilvl="4" w:tplc="04090019">
      <w:start w:val="1"/>
      <w:numFmt w:val="lowerLetter"/>
      <w:lvlText w:val="%5."/>
      <w:lvlJc w:val="left"/>
      <w:pPr>
        <w:ind w:left="4011" w:hanging="360"/>
      </w:pPr>
    </w:lvl>
    <w:lvl w:ilvl="5" w:tplc="0409001B">
      <w:start w:val="1"/>
      <w:numFmt w:val="lowerRoman"/>
      <w:lvlText w:val="%6."/>
      <w:lvlJc w:val="right"/>
      <w:pPr>
        <w:ind w:left="4731" w:hanging="180"/>
      </w:pPr>
    </w:lvl>
    <w:lvl w:ilvl="6" w:tplc="0409000F">
      <w:start w:val="1"/>
      <w:numFmt w:val="decimal"/>
      <w:lvlText w:val="%7."/>
      <w:lvlJc w:val="left"/>
      <w:pPr>
        <w:ind w:left="5451" w:hanging="360"/>
      </w:pPr>
    </w:lvl>
    <w:lvl w:ilvl="7" w:tplc="04090019">
      <w:start w:val="1"/>
      <w:numFmt w:val="lowerLetter"/>
      <w:lvlText w:val="%8."/>
      <w:lvlJc w:val="left"/>
      <w:pPr>
        <w:ind w:left="6171" w:hanging="360"/>
      </w:pPr>
    </w:lvl>
    <w:lvl w:ilvl="8" w:tplc="0409001B">
      <w:start w:val="1"/>
      <w:numFmt w:val="lowerRoman"/>
      <w:lvlText w:val="%9."/>
      <w:lvlJc w:val="right"/>
      <w:pPr>
        <w:ind w:left="6891" w:hanging="180"/>
      </w:pPr>
    </w:lvl>
  </w:abstractNum>
  <w:abstractNum w:abstractNumId="5">
    <w:nsid w:val="49981602"/>
    <w:multiLevelType w:val="hybridMultilevel"/>
    <w:tmpl w:val="C3DEC66A"/>
    <w:lvl w:ilvl="0" w:tplc="5DF2744A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2566C"/>
    <w:multiLevelType w:val="hybridMultilevel"/>
    <w:tmpl w:val="4C4E9CD6"/>
    <w:lvl w:ilvl="0" w:tplc="5DF2744A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75B1B"/>
    <w:multiLevelType w:val="hybridMultilevel"/>
    <w:tmpl w:val="C3DEC66A"/>
    <w:lvl w:ilvl="0" w:tplc="5DF2744A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C1249"/>
    <w:multiLevelType w:val="hybridMultilevel"/>
    <w:tmpl w:val="93743E0C"/>
    <w:lvl w:ilvl="0" w:tplc="5D7CEE82">
      <w:start w:val="1"/>
      <w:numFmt w:val="lowerRoman"/>
      <w:lvlText w:val="(%1)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C0E07"/>
    <w:rsid w:val="0006490A"/>
    <w:rsid w:val="000C59A0"/>
    <w:rsid w:val="000E5CC6"/>
    <w:rsid w:val="002071A2"/>
    <w:rsid w:val="002C0E07"/>
    <w:rsid w:val="00361661"/>
    <w:rsid w:val="00387D6D"/>
    <w:rsid w:val="003C60FC"/>
    <w:rsid w:val="003F628C"/>
    <w:rsid w:val="00456027"/>
    <w:rsid w:val="00456452"/>
    <w:rsid w:val="004A3190"/>
    <w:rsid w:val="00511E68"/>
    <w:rsid w:val="00600EB5"/>
    <w:rsid w:val="00694647"/>
    <w:rsid w:val="0072192A"/>
    <w:rsid w:val="00782481"/>
    <w:rsid w:val="00824549"/>
    <w:rsid w:val="00962475"/>
    <w:rsid w:val="009D41F2"/>
    <w:rsid w:val="009F032F"/>
    <w:rsid w:val="00AE23DC"/>
    <w:rsid w:val="00B64675"/>
    <w:rsid w:val="00C03378"/>
    <w:rsid w:val="00CD0538"/>
    <w:rsid w:val="00F23784"/>
    <w:rsid w:val="00F27F9C"/>
    <w:rsid w:val="00F30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68"/>
    <w:rPr>
      <w:rFonts w:eastAsiaTheme="minorEastAsia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68"/>
    <w:pPr>
      <w:ind w:left="720"/>
      <w:contextualSpacing/>
    </w:pPr>
    <w:rPr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511E68"/>
    <w:pPr>
      <w:spacing w:after="0" w:line="240" w:lineRule="auto"/>
    </w:pPr>
    <w:rPr>
      <w:rFonts w:eastAsiaTheme="minorEastAsia"/>
      <w:szCs w:val="20"/>
      <w:lang w:val="en-IN" w:eastAsia="en-I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68"/>
    <w:rPr>
      <w:rFonts w:eastAsiaTheme="minorEastAsia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68"/>
    <w:pPr>
      <w:ind w:left="720"/>
      <w:contextualSpacing/>
    </w:pPr>
    <w:rPr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511E68"/>
    <w:pPr>
      <w:spacing w:after="0" w:line="240" w:lineRule="auto"/>
    </w:pPr>
    <w:rPr>
      <w:rFonts w:eastAsiaTheme="minorEastAsia"/>
      <w:szCs w:val="20"/>
      <w:lang w:val="en-IN" w:eastAsia="en-I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Lenovo</cp:lastModifiedBy>
  <cp:revision>31</cp:revision>
  <dcterms:created xsi:type="dcterms:W3CDTF">2022-09-15T06:40:00Z</dcterms:created>
  <dcterms:modified xsi:type="dcterms:W3CDTF">2022-09-16T07:59:00Z</dcterms:modified>
</cp:coreProperties>
</file>